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9F4" w:rsidRDefault="006054B6">
      <w:r>
        <w:rPr>
          <w:noProof/>
          <w:lang w:eastAsia="en-GB"/>
        </w:rPr>
        <w:pict>
          <v:shapetype id="_x0000_t202" coordsize="21600,21600" o:spt="202" path="m,l,21600r21600,l21600,xe">
            <v:stroke joinstyle="miter"/>
            <v:path gradientshapeok="t" o:connecttype="rect"/>
          </v:shapetype>
          <v:shape id="_x0000_s1029" type="#_x0000_t202" style="position:absolute;margin-left:1.65pt;margin-top:204.2pt;width:213.4pt;height:451.2pt;z-index:251662336;mso-width-relative:margin;mso-height-relative:margin" strokecolor="white [3212]">
            <v:textbox>
              <w:txbxContent>
                <w:p w:rsidR="00A73175" w:rsidRPr="00F0698A" w:rsidRDefault="00A73175" w:rsidP="00F0698A">
                  <w:pPr>
                    <w:rPr>
                      <w:b/>
                      <w:u w:val="single"/>
                    </w:rPr>
                  </w:pPr>
                  <w:r w:rsidRPr="00F0698A">
                    <w:rPr>
                      <w:b/>
                      <w:u w:val="single"/>
                    </w:rPr>
                    <w:t>Description</w:t>
                  </w:r>
                </w:p>
                <w:p w:rsidR="00A73175" w:rsidRPr="00F0698A" w:rsidRDefault="00A73175" w:rsidP="00F0698A">
                  <w:pPr>
                    <w:spacing w:after="0" w:line="240" w:lineRule="auto"/>
                  </w:pPr>
                  <w:r w:rsidRPr="00F0698A">
                    <w:t>A two storey detached stone cottage situated in the village of Rhewl – Mostyn on the picturesque Mostyn Estate.</w:t>
                  </w:r>
                </w:p>
                <w:p w:rsidR="00A73175" w:rsidRPr="00A73175" w:rsidRDefault="00A73175" w:rsidP="00F0698A">
                  <w:pPr>
                    <w:spacing w:after="0" w:line="240" w:lineRule="auto"/>
                    <w:rPr>
                      <w:sz w:val="12"/>
                      <w:szCs w:val="12"/>
                    </w:rPr>
                  </w:pPr>
                </w:p>
                <w:p w:rsidR="00A73175" w:rsidRPr="00F0698A" w:rsidRDefault="00A73175" w:rsidP="00F0698A">
                  <w:pPr>
                    <w:spacing w:after="0" w:line="240" w:lineRule="auto"/>
                  </w:pPr>
                  <w:r w:rsidRPr="00F0698A">
                    <w:t>A sympathetic refurbishment of this Grade II listed property has retained the many of the original features of the cottage, whilst providing a modern specification.</w:t>
                  </w:r>
                </w:p>
                <w:p w:rsidR="00A73175" w:rsidRPr="00A73175" w:rsidRDefault="00A73175" w:rsidP="00F0698A">
                  <w:pPr>
                    <w:spacing w:after="0" w:line="240" w:lineRule="auto"/>
                    <w:rPr>
                      <w:sz w:val="12"/>
                      <w:szCs w:val="12"/>
                    </w:rPr>
                  </w:pPr>
                </w:p>
                <w:p w:rsidR="00A73175" w:rsidRPr="00F0698A" w:rsidRDefault="00A73175" w:rsidP="00F0698A">
                  <w:pPr>
                    <w:spacing w:after="0" w:line="240" w:lineRule="auto"/>
                  </w:pPr>
                  <w:r w:rsidRPr="00F0698A">
                    <w:t xml:space="preserve">The accommodation on the ground floor comprises, entrance lobby, living room with fireplace with an inset multi-fuel stove and beamed ceiling. A spacious dining room leads into a modern kitchen with separate utility room. </w:t>
                  </w:r>
                </w:p>
                <w:p w:rsidR="00A73175" w:rsidRPr="00A73175" w:rsidRDefault="00A73175" w:rsidP="00F0698A">
                  <w:pPr>
                    <w:spacing w:after="0" w:line="240" w:lineRule="auto"/>
                    <w:rPr>
                      <w:sz w:val="12"/>
                      <w:szCs w:val="12"/>
                    </w:rPr>
                  </w:pPr>
                </w:p>
                <w:p w:rsidR="00A73175" w:rsidRPr="00F0698A" w:rsidRDefault="00A73175" w:rsidP="00F0698A">
                  <w:pPr>
                    <w:spacing w:after="0" w:line="240" w:lineRule="auto"/>
                  </w:pPr>
                  <w:r w:rsidRPr="00F0698A">
                    <w:t xml:space="preserve">The first floor accommodation includes master bedroom, second double bedroom and family bathroom complete with modern suite and electric shower over the bath. </w:t>
                  </w:r>
                </w:p>
                <w:p w:rsidR="00A73175" w:rsidRPr="00A73175" w:rsidRDefault="00A73175" w:rsidP="00F0698A">
                  <w:pPr>
                    <w:spacing w:after="0" w:line="240" w:lineRule="auto"/>
                    <w:rPr>
                      <w:sz w:val="12"/>
                      <w:szCs w:val="12"/>
                    </w:rPr>
                  </w:pPr>
                </w:p>
                <w:p w:rsidR="00A73175" w:rsidRPr="00F0698A" w:rsidRDefault="00A73175" w:rsidP="00F0698A">
                  <w:pPr>
                    <w:spacing w:after="0" w:line="240" w:lineRule="auto"/>
                  </w:pPr>
                  <w:r w:rsidRPr="00F0698A">
                    <w:t>Outside the property there are spacious gardens to the front and rear, with an outdoor seating area. There is a detached garage to the rear of the property.</w:t>
                  </w:r>
                </w:p>
                <w:p w:rsidR="00A73175" w:rsidRPr="00A73175" w:rsidRDefault="00A73175" w:rsidP="00F0698A">
                  <w:pPr>
                    <w:spacing w:after="0" w:line="240" w:lineRule="auto"/>
                    <w:rPr>
                      <w:sz w:val="12"/>
                      <w:szCs w:val="12"/>
                    </w:rPr>
                  </w:pPr>
                </w:p>
                <w:p w:rsidR="00A73175" w:rsidRPr="00F0698A" w:rsidRDefault="00A73175" w:rsidP="00F0698A">
                  <w:pPr>
                    <w:spacing w:after="0" w:line="240" w:lineRule="auto"/>
                  </w:pPr>
                  <w:r w:rsidRPr="00F0698A">
                    <w:t>The property also benefits from a new efficient gas fired central heating system.</w:t>
                  </w:r>
                </w:p>
                <w:p w:rsidR="00A73175" w:rsidRPr="00A73175" w:rsidRDefault="00A73175" w:rsidP="00F0698A">
                  <w:pPr>
                    <w:spacing w:after="0" w:line="240" w:lineRule="auto"/>
                    <w:rPr>
                      <w:sz w:val="12"/>
                      <w:szCs w:val="12"/>
                    </w:rPr>
                  </w:pPr>
                </w:p>
                <w:p w:rsidR="00A73175" w:rsidRPr="00F0698A" w:rsidRDefault="00A73175" w:rsidP="00F0698A">
                  <w:pPr>
                    <w:spacing w:after="0" w:line="240" w:lineRule="auto"/>
                  </w:pPr>
                  <w:r w:rsidRPr="00F0698A">
                    <w:t>The property is within close proximity of the A55 Expressway and the A548 Coast Road and within commuting distance of Chester and the North Wales Coast.</w:t>
                  </w:r>
                </w:p>
                <w:p w:rsidR="00A73175" w:rsidRDefault="00A73175" w:rsidP="00F0698A">
                  <w:pPr>
                    <w:spacing w:after="0" w:line="240" w:lineRule="auto"/>
                  </w:pPr>
                </w:p>
              </w:txbxContent>
            </v:textbox>
          </v:shape>
        </w:pict>
      </w:r>
      <w:r w:rsidR="00054312">
        <w:rPr>
          <w:noProof/>
          <w:lang w:eastAsia="en-GB"/>
        </w:rPr>
        <w:pict>
          <v:shape id="_x0000_s1028" type="#_x0000_t202" style="position:absolute;margin-left:238pt;margin-top:41.45pt;width:279.75pt;height:77.7pt;z-index:251660288;mso-position-horizontal-relative:text;mso-position-vertical-relative:text;mso-width-relative:margin;mso-height-relative:margin" fillcolor="#009644" strokecolor="#f2f2f2 [3041]" strokeweight="3pt">
            <v:shadow on="t" type="perspective" color="#622423 [1605]" opacity=".5" offset="1pt" offset2="-1pt"/>
            <v:textbox style="mso-next-textbox:#_x0000_s1028">
              <w:txbxContent>
                <w:p w:rsidR="00A73175" w:rsidRPr="002B0320" w:rsidRDefault="00A73175" w:rsidP="00F0698A">
                  <w:pPr>
                    <w:rPr>
                      <w:rFonts w:cs="Arial"/>
                      <w:color w:val="FFFFFF" w:themeColor="background1"/>
                      <w:sz w:val="32"/>
                      <w:szCs w:val="32"/>
                    </w:rPr>
                  </w:pPr>
                  <w:r>
                    <w:rPr>
                      <w:rFonts w:cs="Arial"/>
                      <w:color w:val="FFFFFF" w:themeColor="background1"/>
                      <w:sz w:val="32"/>
                      <w:szCs w:val="32"/>
                    </w:rPr>
                    <w:t>Recently refurbished Victorian Stone Cottage on the Mostyn Estate.</w:t>
                  </w:r>
                </w:p>
              </w:txbxContent>
            </v:textbox>
          </v:shape>
        </w:pict>
      </w:r>
      <w:r w:rsidR="00054312">
        <w:rPr>
          <w:noProof/>
          <w:lang w:eastAsia="en-GB"/>
        </w:rPr>
        <w:pict>
          <v:shape id="_x0000_s1031" type="#_x0000_t202" style="position:absolute;margin-left:238pt;margin-top:132.2pt;width:290.55pt;height:519.45pt;z-index:251663360;mso-width-relative:margin;mso-height-relative:margin" strokecolor="white [3212]">
            <v:textbox style="mso-next-textbox:#_x0000_s1031">
              <w:txbxContent>
                <w:p w:rsidR="00A73175" w:rsidRPr="00A73175" w:rsidRDefault="00A73175" w:rsidP="00A73175">
                  <w:pPr>
                    <w:rPr>
                      <w:b/>
                      <w:u w:val="single"/>
                    </w:rPr>
                  </w:pPr>
                  <w:r w:rsidRPr="00A73175">
                    <w:rPr>
                      <w:b/>
                      <w:u w:val="single"/>
                    </w:rPr>
                    <w:t>General</w:t>
                  </w:r>
                </w:p>
                <w:p w:rsidR="00A73175" w:rsidRPr="00A73175" w:rsidRDefault="00A73175" w:rsidP="00A73175">
                  <w:r w:rsidRPr="00A73175">
                    <w:rPr>
                      <w:b/>
                    </w:rPr>
                    <w:t>Price</w:t>
                  </w:r>
                  <w:r w:rsidRPr="00A73175">
                    <w:t xml:space="preserve"> </w:t>
                  </w:r>
                  <w:r w:rsidRPr="00A73175">
                    <w:tab/>
                  </w:r>
                  <w:r w:rsidRPr="00A73175">
                    <w:tab/>
                  </w:r>
                  <w:r w:rsidRPr="00A73175">
                    <w:tab/>
                    <w:t>£595 pcm</w:t>
                  </w:r>
                </w:p>
                <w:p w:rsidR="00A73175" w:rsidRPr="00A73175" w:rsidRDefault="00A73175" w:rsidP="00A73175">
                  <w:r w:rsidRPr="00A73175">
                    <w:rPr>
                      <w:b/>
                    </w:rPr>
                    <w:t>Tenancy</w:t>
                  </w:r>
                  <w:r w:rsidRPr="00A73175">
                    <w:rPr>
                      <w:b/>
                    </w:rPr>
                    <w:tab/>
                  </w:r>
                  <w:r w:rsidRPr="00A73175">
                    <w:rPr>
                      <w:b/>
                    </w:rPr>
                    <w:tab/>
                  </w:r>
                  <w:r w:rsidRPr="00A73175">
                    <w:t>Assured Shorthold</w:t>
                  </w:r>
                  <w:r w:rsidRPr="00A73175">
                    <w:rPr>
                      <w:b/>
                    </w:rPr>
                    <w:t xml:space="preserve"> </w:t>
                  </w:r>
                  <w:r w:rsidRPr="00A73175">
                    <w:tab/>
                  </w:r>
                  <w:r w:rsidRPr="00A73175">
                    <w:tab/>
                  </w:r>
                </w:p>
                <w:p w:rsidR="00A73175" w:rsidRPr="00A73175" w:rsidRDefault="00A73175" w:rsidP="00A73175">
                  <w:pPr>
                    <w:spacing w:after="0"/>
                  </w:pPr>
                  <w:r w:rsidRPr="00A73175">
                    <w:rPr>
                      <w:b/>
                    </w:rPr>
                    <w:t xml:space="preserve">Council Tax Band </w:t>
                  </w:r>
                  <w:r w:rsidRPr="00A73175">
                    <w:rPr>
                      <w:b/>
                    </w:rPr>
                    <w:tab/>
                  </w:r>
                  <w:r w:rsidRPr="00A73175">
                    <w:t xml:space="preserve">E   </w:t>
                  </w:r>
                  <w:r w:rsidRPr="00A73175">
                    <w:rPr>
                      <w:b/>
                    </w:rPr>
                    <w:tab/>
                  </w:r>
                  <w:r w:rsidRPr="00A73175">
                    <w:t>(2011/2012 = £1,402.45)</w:t>
                  </w:r>
                </w:p>
                <w:p w:rsidR="00A73175" w:rsidRPr="00F53648" w:rsidRDefault="00675E4B" w:rsidP="00A73175">
                  <w:pPr>
                    <w:spacing w:after="0"/>
                  </w:pPr>
                  <w:r>
                    <w:rPr>
                      <w:noProof/>
                      <w:lang w:eastAsia="en-GB"/>
                    </w:rPr>
                    <w:drawing>
                      <wp:inline distT="0" distB="0" distL="0" distR="0">
                        <wp:extent cx="3497580" cy="2273683"/>
                        <wp:effectExtent l="19050" t="0" r="762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a:stretch>
                                  <a:fillRect/>
                                </a:stretch>
                              </pic:blipFill>
                              <pic:spPr bwMode="auto">
                                <a:xfrm>
                                  <a:off x="0" y="0"/>
                                  <a:ext cx="3497580" cy="2273683"/>
                                </a:xfrm>
                                <a:prstGeom prst="rect">
                                  <a:avLst/>
                                </a:prstGeom>
                                <a:noFill/>
                                <a:ln w="9525">
                                  <a:noFill/>
                                  <a:miter lim="800000"/>
                                  <a:headEnd/>
                                  <a:tailEnd/>
                                </a:ln>
                              </pic:spPr>
                            </pic:pic>
                          </a:graphicData>
                        </a:graphic>
                      </wp:inline>
                    </w:drawing>
                  </w:r>
                </w:p>
                <w:p w:rsidR="00A73175" w:rsidRDefault="00A73175" w:rsidP="00A73175">
                  <w:pPr>
                    <w:rPr>
                      <w:noProof/>
                      <w:lang w:eastAsia="en-GB"/>
                    </w:rPr>
                  </w:pPr>
                </w:p>
                <w:p w:rsidR="00A73175" w:rsidRDefault="00675E4B" w:rsidP="00A73175">
                  <w:r w:rsidRPr="00A73175">
                    <w:rPr>
                      <w:noProof/>
                      <w:lang w:eastAsia="en-GB"/>
                    </w:rPr>
                    <w:drawing>
                      <wp:inline distT="0" distB="0" distL="0" distR="0">
                        <wp:extent cx="3495101" cy="18669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cstate="print"/>
                                <a:srcRect l="7828" t="34006" r="57712" b="25639"/>
                                <a:stretch>
                                  <a:fillRect/>
                                </a:stretch>
                              </pic:blipFill>
                              <pic:spPr bwMode="auto">
                                <a:xfrm>
                                  <a:off x="0" y="0"/>
                                  <a:ext cx="3497580" cy="1868224"/>
                                </a:xfrm>
                                <a:prstGeom prst="rect">
                                  <a:avLst/>
                                </a:prstGeom>
                                <a:noFill/>
                                <a:ln w="9525" algn="in">
                                  <a:noFill/>
                                  <a:miter lim="800000"/>
                                  <a:headEnd/>
                                  <a:tailEnd/>
                                </a:ln>
                                <a:effectLst/>
                              </pic:spPr>
                            </pic:pic>
                          </a:graphicData>
                        </a:graphic>
                      </wp:inline>
                    </w:drawing>
                  </w:r>
                </w:p>
                <w:p w:rsidR="00675E4B" w:rsidRDefault="00675E4B" w:rsidP="00675E4B">
                  <w:r>
                    <w:t xml:space="preserve">For further information or to arrange a viewing please contact the Mostyn Estates office on 01492 876977. Alternatively email </w:t>
                  </w:r>
                  <w:hyperlink r:id="rId8" w:history="1">
                    <w:r w:rsidRPr="007C4055">
                      <w:rPr>
                        <w:rStyle w:val="Hyperlink"/>
                      </w:rPr>
                      <w:t>mail@mostynestates.co.uk</w:t>
                    </w:r>
                  </w:hyperlink>
                  <w:r>
                    <w:t xml:space="preserve"> </w:t>
                  </w:r>
                </w:p>
                <w:p w:rsidR="00A73175" w:rsidRDefault="00A73175" w:rsidP="00A73175"/>
                <w:p w:rsidR="00A73175" w:rsidRDefault="00A73175" w:rsidP="00A73175"/>
                <w:p w:rsidR="00A73175" w:rsidRDefault="00A73175" w:rsidP="00A73175"/>
                <w:p w:rsidR="00A73175" w:rsidRDefault="00A73175" w:rsidP="00A73175"/>
                <w:p w:rsidR="00A73175" w:rsidRPr="006428F1" w:rsidRDefault="00A73175" w:rsidP="00A73175"/>
              </w:txbxContent>
            </v:textbox>
          </v:shape>
        </w:pict>
      </w:r>
      <w:r w:rsidR="00F0698A">
        <w:rPr>
          <w:noProof/>
          <w:lang w:eastAsia="en-GB"/>
        </w:rPr>
        <w:drawing>
          <wp:anchor distT="0" distB="0" distL="114300" distR="114300" simplePos="0" relativeHeight="251661312" behindDoc="0" locked="0" layoutInCell="1" allowOverlap="1">
            <wp:simplePos x="0" y="0"/>
            <wp:positionH relativeFrom="column">
              <wp:posOffset>97790</wp:posOffset>
            </wp:positionH>
            <wp:positionV relativeFrom="paragraph">
              <wp:posOffset>526415</wp:posOffset>
            </wp:positionV>
            <wp:extent cx="2316480" cy="2038350"/>
            <wp:effectExtent l="19050" t="0" r="7620" b="0"/>
            <wp:wrapNone/>
            <wp:docPr id="2" name="Picture 7" descr="C:\Documents and Settings\stephengladwin\Local Settings\Temporary Internet Files\Content.Word\IMGP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ephengladwin\Local Settings\Temporary Internet Files\Content.Word\IMGP2381.jpg"/>
                    <pic:cNvPicPr>
                      <a:picLocks noChangeAspect="1" noChangeArrowheads="1"/>
                    </pic:cNvPicPr>
                  </pic:nvPicPr>
                  <pic:blipFill>
                    <a:blip r:embed="rId9" cstate="print"/>
                    <a:srcRect/>
                    <a:stretch>
                      <a:fillRect/>
                    </a:stretch>
                  </pic:blipFill>
                  <pic:spPr bwMode="auto">
                    <a:xfrm>
                      <a:off x="0" y="0"/>
                      <a:ext cx="2316480" cy="2038350"/>
                    </a:xfrm>
                    <a:prstGeom prst="rect">
                      <a:avLst/>
                    </a:prstGeom>
                    <a:noFill/>
                    <a:ln w="9525">
                      <a:noFill/>
                      <a:miter lim="800000"/>
                      <a:headEnd/>
                      <a:tailEnd/>
                    </a:ln>
                  </pic:spPr>
                </pic:pic>
              </a:graphicData>
            </a:graphic>
          </wp:anchor>
        </w:drawing>
      </w:r>
      <w:r w:rsidR="00054312">
        <w:rPr>
          <w:noProof/>
          <w:lang w:eastAsia="en-GB"/>
        </w:rPr>
        <w:pict>
          <v:shape id="_x0000_s1026" type="#_x0000_t202" style="position:absolute;margin-left:-.5pt;margin-top:15.2pt;width:266.95pt;height:33pt;z-index:251658240;mso-position-horizontal-relative:text;mso-position-vertical-relative:text;mso-width-relative:margin;mso-height-relative:margin" fillcolor="white [3212]" strokecolor="white [3212]">
            <v:textbox>
              <w:txbxContent>
                <w:p w:rsidR="00A73175" w:rsidRPr="00F0698A" w:rsidRDefault="00A73175" w:rsidP="00F0698A">
                  <w:pPr>
                    <w:rPr>
                      <w:b/>
                      <w:sz w:val="28"/>
                      <w:szCs w:val="28"/>
                    </w:rPr>
                  </w:pPr>
                  <w:r w:rsidRPr="00F0698A">
                    <w:rPr>
                      <w:rFonts w:cs="Arial"/>
                      <w:b/>
                      <w:sz w:val="28"/>
                      <w:szCs w:val="28"/>
                    </w:rPr>
                    <w:t xml:space="preserve">Ivy Lodge – </w:t>
                  </w:r>
                  <w:r w:rsidRPr="00F0698A">
                    <w:rPr>
                      <w:b/>
                      <w:sz w:val="28"/>
                      <w:szCs w:val="28"/>
                    </w:rPr>
                    <w:t>Rhewl, Mostyn. CH8 9QE</w:t>
                  </w:r>
                </w:p>
                <w:p w:rsidR="00A73175" w:rsidRPr="002B0320" w:rsidRDefault="00A73175" w:rsidP="00F0698A">
                  <w:pPr>
                    <w:rPr>
                      <w:rFonts w:cs="Arial"/>
                      <w:b/>
                      <w:sz w:val="40"/>
                      <w:szCs w:val="40"/>
                    </w:rPr>
                  </w:pPr>
                  <w:r>
                    <w:rPr>
                      <w:rFonts w:cs="Arial"/>
                      <w:b/>
                      <w:noProof/>
                      <w:sz w:val="40"/>
                      <w:szCs w:val="40"/>
                      <w:lang w:eastAsia="en-GB"/>
                    </w:rPr>
                    <w:drawing>
                      <wp:inline distT="0" distB="0" distL="0" distR="0">
                        <wp:extent cx="2186940" cy="313665"/>
                        <wp:effectExtent l="1905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86940" cy="313665"/>
                                </a:xfrm>
                                <a:prstGeom prst="rect">
                                  <a:avLst/>
                                </a:prstGeom>
                                <a:noFill/>
                                <a:ln w="9525">
                                  <a:noFill/>
                                  <a:miter lim="800000"/>
                                  <a:headEnd/>
                                  <a:tailEnd/>
                                </a:ln>
                              </pic:spPr>
                            </pic:pic>
                          </a:graphicData>
                        </a:graphic>
                      </wp:inline>
                    </w:drawing>
                  </w:r>
                </w:p>
              </w:txbxContent>
            </v:textbox>
          </v:shape>
        </w:pict>
      </w:r>
    </w:p>
    <w:sectPr w:rsidR="00AE39F4" w:rsidSect="00A73175">
      <w:headerReference w:type="default" r:id="rId11"/>
      <w:footerReference w:type="default" r:id="rId12"/>
      <w:pgSz w:w="11906" w:h="16838"/>
      <w:pgMar w:top="238" w:right="567" w:bottom="249" w:left="567" w:header="57"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175" w:rsidRDefault="00A73175" w:rsidP="00E22A42">
      <w:pPr>
        <w:spacing w:after="0" w:line="240" w:lineRule="auto"/>
      </w:pPr>
      <w:r>
        <w:separator/>
      </w:r>
    </w:p>
  </w:endnote>
  <w:endnote w:type="continuationSeparator" w:id="0">
    <w:p w:rsidR="00A73175" w:rsidRDefault="00A73175" w:rsidP="00E22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75" w:rsidRPr="00675E4B" w:rsidRDefault="00A73175" w:rsidP="00A73175">
    <w:pPr>
      <w:spacing w:after="0" w:line="240" w:lineRule="auto"/>
      <w:rPr>
        <w:sz w:val="12"/>
        <w:szCs w:val="12"/>
      </w:rPr>
    </w:pPr>
    <w:r w:rsidRPr="00675E4B">
      <w:rPr>
        <w:sz w:val="12"/>
        <w:szCs w:val="12"/>
      </w:rPr>
      <w:t>Mostyn Estates Ltd give notice that these particulars do not constitute an</w:t>
    </w:r>
    <w:r w:rsidR="00675E4B" w:rsidRPr="00675E4B">
      <w:rPr>
        <w:sz w:val="12"/>
        <w:szCs w:val="12"/>
      </w:rPr>
      <w:t xml:space="preserve"> </w:t>
    </w:r>
    <w:r w:rsidRPr="00675E4B">
      <w:rPr>
        <w:sz w:val="12"/>
        <w:szCs w:val="12"/>
      </w:rPr>
      <w:t>y part of an offer or contract, that all statements contained in</w:t>
    </w:r>
    <w:r w:rsidR="00675E4B">
      <w:rPr>
        <w:sz w:val="12"/>
        <w:szCs w:val="12"/>
      </w:rPr>
      <w:t xml:space="preserve"> these particulars in relation </w:t>
    </w:r>
    <w:r w:rsidRPr="00675E4B">
      <w:rPr>
        <w:sz w:val="12"/>
        <w:szCs w:val="12"/>
      </w:rPr>
      <w:t xml:space="preserve">to this property are made without responsibility and are not to be relied upon as statements or matters of fact. Any intending lessees must satisfy themselves by inspection or otherwise as to the correctness of each of the statements contained in these particulars. </w:t>
    </w:r>
  </w:p>
  <w:p w:rsidR="00A73175" w:rsidRDefault="00A731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175" w:rsidRDefault="00A73175" w:rsidP="00E22A42">
      <w:pPr>
        <w:spacing w:after="0" w:line="240" w:lineRule="auto"/>
      </w:pPr>
      <w:r>
        <w:separator/>
      </w:r>
    </w:p>
  </w:footnote>
  <w:footnote w:type="continuationSeparator" w:id="0">
    <w:p w:rsidR="00A73175" w:rsidRDefault="00A73175" w:rsidP="00E22A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75" w:rsidRDefault="00A73175">
    <w:pPr>
      <w:pStyle w:val="Header"/>
    </w:pPr>
  </w:p>
  <w:p w:rsidR="00A73175" w:rsidRDefault="00675E4B">
    <w:pPr>
      <w:pStyle w:val="Header"/>
    </w:pPr>
    <w:r w:rsidRPr="00675E4B">
      <w:rPr>
        <w:noProof/>
        <w:lang w:eastAsia="en-GB"/>
      </w:rPr>
      <w:drawing>
        <wp:inline distT="0" distB="0" distL="0" distR="0">
          <wp:extent cx="6677025" cy="1591631"/>
          <wp:effectExtent l="19050" t="0" r="9525" b="0"/>
          <wp:docPr id="13" name="Picture 1" descr="header-with-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with-bar.jpg"/>
                  <pic:cNvPicPr/>
                </pic:nvPicPr>
                <pic:blipFill>
                  <a:blip r:embed="rId1"/>
                  <a:stretch>
                    <a:fillRect/>
                  </a:stretch>
                </pic:blipFill>
                <pic:spPr>
                  <a:xfrm>
                    <a:off x="0" y="0"/>
                    <a:ext cx="6676362" cy="1591473"/>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AE341A"/>
    <w:rsid w:val="00016041"/>
    <w:rsid w:val="00054312"/>
    <w:rsid w:val="006054B6"/>
    <w:rsid w:val="00675E4B"/>
    <w:rsid w:val="00807BBE"/>
    <w:rsid w:val="008C2D41"/>
    <w:rsid w:val="00950189"/>
    <w:rsid w:val="00A73175"/>
    <w:rsid w:val="00AE341A"/>
    <w:rsid w:val="00AE39F4"/>
    <w:rsid w:val="00B51461"/>
    <w:rsid w:val="00BC2FDB"/>
    <w:rsid w:val="00E22A42"/>
    <w:rsid w:val="00F069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A42"/>
  </w:style>
  <w:style w:type="paragraph" w:styleId="Footer">
    <w:name w:val="footer"/>
    <w:basedOn w:val="Normal"/>
    <w:link w:val="FooterChar"/>
    <w:uiPriority w:val="99"/>
    <w:unhideWhenUsed/>
    <w:rsid w:val="00E22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A42"/>
  </w:style>
  <w:style w:type="paragraph" w:styleId="BalloonText">
    <w:name w:val="Balloon Text"/>
    <w:basedOn w:val="Normal"/>
    <w:link w:val="BalloonTextChar"/>
    <w:uiPriority w:val="99"/>
    <w:semiHidden/>
    <w:unhideWhenUsed/>
    <w:rsid w:val="00E22A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A42"/>
    <w:rPr>
      <w:rFonts w:ascii="Tahoma" w:hAnsi="Tahoma" w:cs="Tahoma"/>
      <w:sz w:val="16"/>
      <w:szCs w:val="16"/>
    </w:rPr>
  </w:style>
  <w:style w:type="character" w:styleId="Hyperlink">
    <w:name w:val="Hyperlink"/>
    <w:basedOn w:val="DefaultParagraphFont"/>
    <w:uiPriority w:val="99"/>
    <w:unhideWhenUsed/>
    <w:rsid w:val="00675E4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mostynestates.co.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marcfletcher</cp:lastModifiedBy>
  <cp:revision>2</cp:revision>
  <cp:lastPrinted>2012-04-26T11:23:00Z</cp:lastPrinted>
  <dcterms:created xsi:type="dcterms:W3CDTF">2012-07-03T09:45:00Z</dcterms:created>
  <dcterms:modified xsi:type="dcterms:W3CDTF">2012-07-03T09:45:00Z</dcterms:modified>
</cp:coreProperties>
</file>